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F7C9" w14:textId="00AEC590" w:rsidR="00220FA1" w:rsidRPr="001D4F3C" w:rsidRDefault="001031FE" w:rsidP="00B27DA7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ノシ</w:t>
      </w:r>
      <w:r w:rsidR="008A1FB5">
        <w:rPr>
          <w:rFonts w:ascii="BIZ UDPゴシック" w:eastAsia="BIZ UDPゴシック" w:hAnsi="BIZ UDPゴシック" w:hint="eastAsia"/>
          <w:b/>
          <w:bCs/>
          <w:sz w:val="36"/>
          <w:szCs w:val="36"/>
        </w:rPr>
        <w:t>メマ</w:t>
      </w: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ダラメイガ</w:t>
      </w:r>
    </w:p>
    <w:p w14:paraId="3B927521" w14:textId="4AFD7E2E" w:rsidR="00472841" w:rsidRPr="00472841" w:rsidRDefault="00067332" w:rsidP="00472841">
      <w:r>
        <w:rPr>
          <w:noProof/>
        </w:rPr>
        <w:drawing>
          <wp:inline distT="0" distB="0" distL="0" distR="0" wp14:anchorId="2527A2B5" wp14:editId="1850EF34">
            <wp:extent cx="2578101" cy="1933575"/>
            <wp:effectExtent l="0" t="0" r="0" b="0"/>
            <wp:docPr id="6950690" name="図 3" descr="動物, 昆虫, 頭, 大き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690" name="図 3" descr="動物, 昆虫, 頭, 大きい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472" cy="194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E970E" wp14:editId="315EAE49">
            <wp:extent cx="2562225" cy="1921669"/>
            <wp:effectExtent l="0" t="0" r="0" b="2540"/>
            <wp:docPr id="1005230954" name="図 1" descr="動物, 水, 男, 大き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99330" name="図 1" descr="動物, 水, 男, 大きい が含まれている画像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83" cy="192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FD6D" w14:textId="33AAE122" w:rsidR="001D4F3C" w:rsidRDefault="001D4F3C" w:rsidP="00220FA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67"/>
        <w:gridCol w:w="6727"/>
      </w:tblGrid>
      <w:tr w:rsidR="001D4F3C" w14:paraId="1B74091A" w14:textId="77777777" w:rsidTr="001D4F3C">
        <w:tc>
          <w:tcPr>
            <w:tcW w:w="1809" w:type="dxa"/>
          </w:tcPr>
          <w:p w14:paraId="4B2F97DC" w14:textId="6E5BCB3E" w:rsidR="001D4F3C" w:rsidRDefault="001D4F3C" w:rsidP="00220FA1">
            <w:r>
              <w:rPr>
                <w:rFonts w:hint="eastAsia"/>
              </w:rPr>
              <w:t>分類上の位置</w:t>
            </w:r>
          </w:p>
        </w:tc>
        <w:tc>
          <w:tcPr>
            <w:tcW w:w="6893" w:type="dxa"/>
          </w:tcPr>
          <w:p w14:paraId="7BE1AB42" w14:textId="6BA086EE" w:rsidR="00F477D6" w:rsidRDefault="006429D6" w:rsidP="00220FA1">
            <w:r>
              <w:rPr>
                <w:rFonts w:hint="eastAsia"/>
              </w:rPr>
              <w:t>チョウ目メイガ科</w:t>
            </w:r>
          </w:p>
        </w:tc>
      </w:tr>
      <w:tr w:rsidR="001D4F3C" w14:paraId="29F0CF4D" w14:textId="77777777" w:rsidTr="001D4F3C">
        <w:tc>
          <w:tcPr>
            <w:tcW w:w="1809" w:type="dxa"/>
          </w:tcPr>
          <w:p w14:paraId="4D8DE351" w14:textId="2C723C55" w:rsidR="001D4F3C" w:rsidRDefault="001D4F3C" w:rsidP="00220FA1">
            <w:r>
              <w:rPr>
                <w:rFonts w:hint="eastAsia"/>
              </w:rPr>
              <w:t>学　　　　名</w:t>
            </w:r>
          </w:p>
        </w:tc>
        <w:tc>
          <w:tcPr>
            <w:tcW w:w="6893" w:type="dxa"/>
          </w:tcPr>
          <w:p w14:paraId="57566F18" w14:textId="2103DF85" w:rsidR="001D4F3C" w:rsidRPr="005A697B" w:rsidRDefault="006429D6" w:rsidP="00220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Plodia　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interpunct</w:t>
            </w:r>
            <w:r w:rsidR="00196291">
              <w:rPr>
                <w:rFonts w:asciiTheme="minorEastAsia" w:hAnsiTheme="minorEastAsia" w:hint="eastAsia"/>
                <w:szCs w:val="21"/>
              </w:rPr>
              <w:t>ella</w:t>
            </w:r>
            <w:proofErr w:type="spellEnd"/>
          </w:p>
        </w:tc>
      </w:tr>
      <w:tr w:rsidR="001D4F3C" w14:paraId="77D689C0" w14:textId="77777777" w:rsidTr="001D4F3C">
        <w:tc>
          <w:tcPr>
            <w:tcW w:w="1809" w:type="dxa"/>
          </w:tcPr>
          <w:p w14:paraId="164D7FD0" w14:textId="25FC94B6" w:rsidR="001D4F3C" w:rsidRDefault="001D4F3C" w:rsidP="00220FA1">
            <w:r>
              <w:rPr>
                <w:rFonts w:hint="eastAsia"/>
              </w:rPr>
              <w:t>和　　　　名</w:t>
            </w:r>
          </w:p>
        </w:tc>
        <w:tc>
          <w:tcPr>
            <w:tcW w:w="6893" w:type="dxa"/>
          </w:tcPr>
          <w:p w14:paraId="362D02F0" w14:textId="1D6422DA" w:rsidR="001D4F3C" w:rsidRPr="005A697B" w:rsidRDefault="001B5F29" w:rsidP="00220FA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ノシ</w:t>
            </w:r>
            <w:r w:rsidR="008A1FB5">
              <w:rPr>
                <w:rFonts w:asciiTheme="minorEastAsia" w:hAnsiTheme="minorEastAsia" w:hint="eastAsia"/>
                <w:szCs w:val="21"/>
              </w:rPr>
              <w:t>メマ</w:t>
            </w:r>
            <w:r>
              <w:rPr>
                <w:rFonts w:asciiTheme="minorEastAsia" w:hAnsiTheme="minorEastAsia" w:hint="eastAsia"/>
                <w:szCs w:val="21"/>
              </w:rPr>
              <w:t>ダラメイガ</w:t>
            </w:r>
          </w:p>
        </w:tc>
      </w:tr>
      <w:tr w:rsidR="001D4F3C" w14:paraId="7CB1F73B" w14:textId="77777777" w:rsidTr="001D4F3C">
        <w:tc>
          <w:tcPr>
            <w:tcW w:w="1809" w:type="dxa"/>
          </w:tcPr>
          <w:p w14:paraId="7C6F7F69" w14:textId="5B4FD9CE" w:rsidR="001D4F3C" w:rsidRDefault="001D4F3C" w:rsidP="00220FA1">
            <w:r>
              <w:rPr>
                <w:rFonts w:hint="eastAsia"/>
              </w:rPr>
              <w:t>英　　　　名</w:t>
            </w:r>
          </w:p>
        </w:tc>
        <w:tc>
          <w:tcPr>
            <w:tcW w:w="6893" w:type="dxa"/>
          </w:tcPr>
          <w:p w14:paraId="5C77D84D" w14:textId="0136B723" w:rsidR="001D4F3C" w:rsidRPr="005A697B" w:rsidRDefault="00196291" w:rsidP="00FA26BC">
            <w:pPr>
              <w:tabs>
                <w:tab w:val="left" w:pos="15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Indian me</w:t>
            </w:r>
            <w:r w:rsidR="001B5F29">
              <w:rPr>
                <w:rFonts w:asciiTheme="minorEastAsia" w:hAnsiTheme="minorEastAsia" w:hint="eastAsia"/>
                <w:szCs w:val="21"/>
              </w:rPr>
              <w:t>al moth</w:t>
            </w:r>
          </w:p>
        </w:tc>
      </w:tr>
    </w:tbl>
    <w:p w14:paraId="1495632D" w14:textId="6E3BFCF5" w:rsidR="00220FA1" w:rsidRPr="009B04BE" w:rsidRDefault="00B27DA7" w:rsidP="00220FA1">
      <w:pPr>
        <w:rPr>
          <w:b/>
          <w:bCs/>
        </w:rPr>
      </w:pPr>
      <w:r w:rsidRPr="009B04BE">
        <w:rPr>
          <w:rFonts w:hint="eastAsia"/>
          <w:b/>
          <w:bCs/>
        </w:rPr>
        <w:t>■</w:t>
      </w:r>
      <w:r w:rsidR="001B5F29">
        <w:rPr>
          <w:rFonts w:hint="eastAsia"/>
          <w:b/>
          <w:bCs/>
        </w:rPr>
        <w:t>ノシ</w:t>
      </w:r>
      <w:r w:rsidR="008A1FB5">
        <w:rPr>
          <w:rFonts w:hint="eastAsia"/>
          <w:b/>
          <w:bCs/>
        </w:rPr>
        <w:t>メマ</w:t>
      </w:r>
      <w:r w:rsidR="001B5F29">
        <w:rPr>
          <w:rFonts w:hint="eastAsia"/>
          <w:b/>
          <w:bCs/>
        </w:rPr>
        <w:t>ダラメイガ</w:t>
      </w:r>
      <w:r w:rsidR="009B04BE" w:rsidRPr="009B04BE">
        <w:rPr>
          <w:rFonts w:hint="eastAsia"/>
          <w:b/>
          <w:bCs/>
        </w:rPr>
        <w:t>の特徴</w:t>
      </w:r>
    </w:p>
    <w:p w14:paraId="61353724" w14:textId="64ED5712" w:rsidR="00EB597E" w:rsidRDefault="00220FA1" w:rsidP="000C5268">
      <w:r>
        <w:rPr>
          <w:rFonts w:hint="eastAsia"/>
        </w:rPr>
        <w:t xml:space="preserve">　</w:t>
      </w:r>
      <w:r w:rsidR="002D3BEC" w:rsidRPr="002D3BEC">
        <w:rPr>
          <w:rFonts w:hint="eastAsia"/>
        </w:rPr>
        <w:t>前翅の基部近くの半分は灰色～灰白色、その外側半分は赤褐色。</w:t>
      </w:r>
      <w:r w:rsidR="002D3BEC" w:rsidRPr="002D3BEC">
        <w:t xml:space="preserve"> 静止したとき、上から見ると、前額部が円錐状に突出して見える</w:t>
      </w:r>
      <w:r w:rsidR="00E16EA8">
        <w:rPr>
          <w:rFonts w:hint="eastAsia"/>
        </w:rPr>
        <w:t>。</w:t>
      </w:r>
      <w:r w:rsidR="000A59E3">
        <w:rPr>
          <w:rFonts w:hint="eastAsia"/>
        </w:rPr>
        <w:t>体長は幼虫で7～8㎜</w:t>
      </w:r>
      <w:r w:rsidR="00961863">
        <w:rPr>
          <w:rFonts w:hint="eastAsia"/>
        </w:rPr>
        <w:t>、成虫で10～12㎜</w:t>
      </w:r>
      <w:r w:rsidR="00973979">
        <w:rPr>
          <w:rFonts w:hint="eastAsia"/>
        </w:rPr>
        <w:t>。</w:t>
      </w:r>
    </w:p>
    <w:p w14:paraId="747E4D8B" w14:textId="48DC12C3" w:rsidR="00220FA1" w:rsidRDefault="00220FA1" w:rsidP="00220FA1"/>
    <w:p w14:paraId="2C71D3D8" w14:textId="1840DBE5" w:rsidR="00220FA1" w:rsidRDefault="00C82515" w:rsidP="00220FA1">
      <w:bookmarkStart w:id="0" w:name="_Hlk171511322"/>
      <w:r>
        <w:rPr>
          <w:rFonts w:hint="eastAsia"/>
        </w:rPr>
        <w:t>■</w:t>
      </w:r>
      <w:r w:rsidR="008A1FB5">
        <w:rPr>
          <w:rFonts w:hint="eastAsia"/>
          <w:b/>
          <w:bCs/>
        </w:rPr>
        <w:t>ノシメマダラメイガ</w:t>
      </w:r>
      <w:r w:rsidRPr="00C82515">
        <w:rPr>
          <w:rFonts w:hint="eastAsia"/>
          <w:b/>
          <w:bCs/>
        </w:rPr>
        <w:t>の</w:t>
      </w:r>
      <w:r w:rsidR="00220FA1" w:rsidRPr="00C82515">
        <w:rPr>
          <w:rFonts w:hint="eastAsia"/>
          <w:b/>
          <w:bCs/>
        </w:rPr>
        <w:t>生態</w:t>
      </w:r>
    </w:p>
    <w:bookmarkEnd w:id="0"/>
    <w:p w14:paraId="0533B266" w14:textId="29DCB674" w:rsidR="00EC2661" w:rsidRDefault="000C5268" w:rsidP="00A77EF2">
      <w:r>
        <w:rPr>
          <w:rFonts w:hint="eastAsia"/>
        </w:rPr>
        <w:t xml:space="preserve">　</w:t>
      </w:r>
      <w:r w:rsidR="00C619B4">
        <w:rPr>
          <w:rFonts w:hint="eastAsia"/>
        </w:rPr>
        <w:t>本種の幼虫は、</w:t>
      </w:r>
      <w:r w:rsidR="00821E21">
        <w:rPr>
          <w:rFonts w:hint="eastAsia"/>
        </w:rPr>
        <w:t>殻粉</w:t>
      </w:r>
      <w:r w:rsidR="007B5A15">
        <w:rPr>
          <w:rFonts w:hint="eastAsia"/>
        </w:rPr>
        <w:t>類、ドライフルーツ、</w:t>
      </w:r>
      <w:r w:rsidR="00623BA4">
        <w:rPr>
          <w:rFonts w:hint="eastAsia"/>
        </w:rPr>
        <w:t>ナッツなどから</w:t>
      </w:r>
      <w:r w:rsidR="001D4E41">
        <w:rPr>
          <w:rFonts w:hint="eastAsia"/>
        </w:rPr>
        <w:t>も</w:t>
      </w:r>
      <w:r w:rsidR="00623BA4">
        <w:rPr>
          <w:rFonts w:hint="eastAsia"/>
        </w:rPr>
        <w:t>発生する。</w:t>
      </w:r>
    </w:p>
    <w:p w14:paraId="193AAD41" w14:textId="20660637" w:rsidR="00275A9A" w:rsidRPr="00E16EA8" w:rsidRDefault="000F0360" w:rsidP="00A77EF2">
      <w:r>
        <w:rPr>
          <w:rFonts w:hint="eastAsia"/>
        </w:rPr>
        <w:t>大体は６～９月の発生であるが</w:t>
      </w:r>
      <w:r w:rsidR="00C01152">
        <w:rPr>
          <w:rFonts w:hint="eastAsia"/>
        </w:rPr>
        <w:t>、温かい暖房の聞いた部屋であれば</w:t>
      </w:r>
      <w:r w:rsidR="00AC0C4A">
        <w:rPr>
          <w:rFonts w:hint="eastAsia"/>
        </w:rPr>
        <w:t>3月から10月まで成虫</w:t>
      </w:r>
      <w:r w:rsidR="00617952">
        <w:rPr>
          <w:rFonts w:hint="eastAsia"/>
        </w:rPr>
        <w:t>が見られる。</w:t>
      </w:r>
      <w:r w:rsidR="00D16EE3">
        <w:rPr>
          <w:rFonts w:hint="eastAsia"/>
        </w:rPr>
        <w:t>状況下でとても不規則に発生する。</w:t>
      </w:r>
      <w:r w:rsidR="00506E94">
        <w:rPr>
          <w:rFonts w:hint="eastAsia"/>
        </w:rPr>
        <w:t>卵は数日、幼虫は</w:t>
      </w:r>
      <w:r w:rsidR="005D3BFD">
        <w:rPr>
          <w:rFonts w:hint="eastAsia"/>
        </w:rPr>
        <w:t>20～45日、蛹</w:t>
      </w:r>
      <w:r w:rsidR="00381A79">
        <w:rPr>
          <w:rFonts w:hint="eastAsia"/>
        </w:rPr>
        <w:t>は1</w:t>
      </w:r>
      <w:r w:rsidR="00E31718">
        <w:rPr>
          <w:rFonts w:hint="eastAsia"/>
        </w:rPr>
        <w:t>週間、成虫寿命は２週間程度</w:t>
      </w:r>
    </w:p>
    <w:p w14:paraId="74FB0C1F" w14:textId="77777777" w:rsidR="00AB15B4" w:rsidRPr="00AC3207" w:rsidRDefault="00AB15B4" w:rsidP="00EC2661"/>
    <w:p w14:paraId="59E94490" w14:textId="476DD8CB" w:rsidR="00A03FDE" w:rsidRDefault="00A03FDE" w:rsidP="00A03FDE">
      <w:pPr>
        <w:rPr>
          <w:b/>
          <w:bCs/>
        </w:rPr>
      </w:pPr>
      <w:r>
        <w:rPr>
          <w:rFonts w:hint="eastAsia"/>
        </w:rPr>
        <w:t>■</w:t>
      </w:r>
      <w:r w:rsidR="008A1FB5">
        <w:rPr>
          <w:rFonts w:hint="eastAsia"/>
          <w:b/>
          <w:bCs/>
        </w:rPr>
        <w:t>ノシメマダラメイガ</w:t>
      </w:r>
      <w:r w:rsidRPr="00C82515">
        <w:rPr>
          <w:rFonts w:hint="eastAsia"/>
          <w:b/>
          <w:bCs/>
        </w:rPr>
        <w:t>の</w:t>
      </w:r>
      <w:r w:rsidR="0076205A">
        <w:rPr>
          <w:rFonts w:hint="eastAsia"/>
          <w:b/>
          <w:bCs/>
        </w:rPr>
        <w:t>習性</w:t>
      </w:r>
    </w:p>
    <w:p w14:paraId="5C463587" w14:textId="554A8064" w:rsidR="00B5227A" w:rsidRDefault="00E816EB" w:rsidP="00B5227A">
      <w:r>
        <w:rPr>
          <w:rFonts w:hint="eastAsia"/>
          <w:b/>
          <w:bCs/>
        </w:rPr>
        <w:t xml:space="preserve">　</w:t>
      </w:r>
      <w:r w:rsidR="00B5227A">
        <w:rPr>
          <w:rFonts w:hint="eastAsia"/>
        </w:rPr>
        <w:t>世界各国に分布し、日本も全国に分布しています。</w:t>
      </w:r>
    </w:p>
    <w:p w14:paraId="0C805D14" w14:textId="2B5ECD9B" w:rsidR="00B5227A" w:rsidRDefault="002A6B8B" w:rsidP="00EA36AF">
      <w:pPr>
        <w:ind w:firstLineChars="100" w:firstLine="210"/>
      </w:pPr>
      <w:r>
        <w:rPr>
          <w:rFonts w:hint="eastAsia"/>
        </w:rPr>
        <w:t>米ぬかや</w:t>
      </w:r>
      <w:r w:rsidR="00457DF0">
        <w:rPr>
          <w:rFonts w:hint="eastAsia"/>
        </w:rPr>
        <w:t>小麦粉などの</w:t>
      </w:r>
      <w:r w:rsidR="005B3BED">
        <w:rPr>
          <w:rFonts w:hint="eastAsia"/>
        </w:rPr>
        <w:t>殻粉類、ドライフルーツ、ナッツ</w:t>
      </w:r>
      <w:r w:rsidR="00E90D35">
        <w:rPr>
          <w:rFonts w:hint="eastAsia"/>
        </w:rPr>
        <w:t>、</w:t>
      </w:r>
      <w:r w:rsidR="000F30A5">
        <w:rPr>
          <w:rFonts w:hint="eastAsia"/>
        </w:rPr>
        <w:t>クッキーやチョコレート</w:t>
      </w:r>
      <w:r w:rsidR="00EC67A4">
        <w:rPr>
          <w:rFonts w:hint="eastAsia"/>
        </w:rPr>
        <w:t>菓子類</w:t>
      </w:r>
      <w:r w:rsidR="00153F5A">
        <w:rPr>
          <w:rFonts w:hint="eastAsia"/>
        </w:rPr>
        <w:t>、飼料やペットフード</w:t>
      </w:r>
      <w:r w:rsidR="005B3BED">
        <w:rPr>
          <w:rFonts w:hint="eastAsia"/>
        </w:rPr>
        <w:t>などから発生する。</w:t>
      </w:r>
      <w:r w:rsidR="00B5227A">
        <w:rPr>
          <w:rFonts w:hint="eastAsia"/>
        </w:rPr>
        <w:t>一般家庭では食品の置いてある台所、食品工場では貯蔵庫を始め、食品カスやこぼれ落ちた食品</w:t>
      </w:r>
      <w:r w:rsidR="00EA36AF">
        <w:rPr>
          <w:rFonts w:hint="eastAsia"/>
        </w:rPr>
        <w:t>から発生します。</w:t>
      </w:r>
    </w:p>
    <w:p w14:paraId="337F845C" w14:textId="1F842C3B" w:rsidR="00B5227A" w:rsidRPr="00E16EA8" w:rsidRDefault="00B5227A" w:rsidP="00B5227A">
      <w:r>
        <w:rPr>
          <w:rFonts w:hint="eastAsia"/>
        </w:rPr>
        <w:t>野外では鳥の巣からも発生</w:t>
      </w:r>
      <w:r w:rsidR="00EC5DFB">
        <w:rPr>
          <w:rFonts w:hint="eastAsia"/>
        </w:rPr>
        <w:t>も確認されている。</w:t>
      </w:r>
      <w:r w:rsidR="00605EB1">
        <w:rPr>
          <w:rFonts w:hint="eastAsia"/>
        </w:rPr>
        <w:t>越冬</w:t>
      </w:r>
      <w:r w:rsidR="00EC67A4">
        <w:rPr>
          <w:rFonts w:hint="eastAsia"/>
        </w:rPr>
        <w:t>できる。</w:t>
      </w:r>
    </w:p>
    <w:p w14:paraId="3E058AD3" w14:textId="77777777" w:rsidR="00B5227A" w:rsidRPr="00AC3207" w:rsidRDefault="00B5227A" w:rsidP="00B5227A"/>
    <w:p w14:paraId="4A2C9674" w14:textId="3BBEB5F1" w:rsidR="00EC2661" w:rsidRDefault="00EC2661" w:rsidP="00EC2661">
      <w:pPr>
        <w:rPr>
          <w:b/>
          <w:bCs/>
        </w:rPr>
      </w:pPr>
      <w:r>
        <w:rPr>
          <w:rFonts w:hint="eastAsia"/>
        </w:rPr>
        <w:t>■</w:t>
      </w:r>
      <w:r w:rsidR="008A1FB5">
        <w:rPr>
          <w:rFonts w:hint="eastAsia"/>
          <w:b/>
          <w:bCs/>
        </w:rPr>
        <w:t>ノシメマダラメイガ</w:t>
      </w:r>
      <w:r w:rsidRPr="00EC2661">
        <w:rPr>
          <w:rFonts w:hint="eastAsia"/>
          <w:b/>
          <w:bCs/>
        </w:rPr>
        <w:t>による被害および対処法</w:t>
      </w:r>
    </w:p>
    <w:p w14:paraId="07C363C1" w14:textId="6F026E46" w:rsidR="00821C1D" w:rsidRDefault="00EC2661" w:rsidP="004D2C99">
      <w:r>
        <w:rPr>
          <w:rFonts w:hint="eastAsia"/>
        </w:rPr>
        <w:t xml:space="preserve">　</w:t>
      </w:r>
      <w:r w:rsidR="00F83E12">
        <w:rPr>
          <w:rFonts w:hint="eastAsia"/>
        </w:rPr>
        <w:t>幼虫は穿孔が強く</w:t>
      </w:r>
      <w:r w:rsidR="006C7D92">
        <w:rPr>
          <w:rFonts w:hint="eastAsia"/>
        </w:rPr>
        <w:t>菓子やインスタント食品</w:t>
      </w:r>
      <w:r w:rsidR="00234446">
        <w:rPr>
          <w:rFonts w:hint="eastAsia"/>
        </w:rPr>
        <w:t>の袋や梱包も</w:t>
      </w:r>
      <w:r w:rsidR="00C7607A">
        <w:rPr>
          <w:rFonts w:hint="eastAsia"/>
        </w:rPr>
        <w:t>穴をあけ入り込み</w:t>
      </w:r>
      <w:r w:rsidR="00FE2181">
        <w:rPr>
          <w:rFonts w:hint="eastAsia"/>
        </w:rPr>
        <w:t>、異物混入になるケースが多い。</w:t>
      </w:r>
    </w:p>
    <w:p w14:paraId="598CE6A0" w14:textId="0A489A93" w:rsidR="001F7E26" w:rsidRPr="0027382D" w:rsidRDefault="001F7E26" w:rsidP="004D2C99">
      <w:pPr>
        <w:rPr>
          <w:rFonts w:asciiTheme="minorEastAsia" w:hAnsiTheme="minorEastAsia"/>
          <w:color w:val="31313F"/>
          <w:spacing w:val="12"/>
          <w:szCs w:val="21"/>
        </w:rPr>
      </w:pPr>
      <w:r>
        <w:rPr>
          <w:rFonts w:hint="eastAsia"/>
        </w:rPr>
        <w:t xml:space="preserve">　</w:t>
      </w:r>
      <w:r w:rsidR="00C63AA5" w:rsidRPr="00C63AA5">
        <w:rPr>
          <w:rFonts w:hint="eastAsia"/>
        </w:rPr>
        <w:t>期間保存する食品は、密閉容器に入れて乾燥が保たれる場所に保管する。発生源となった食品は廃棄し、発生源となった食品を取り除いた後に、それを置いてあった場所に殺虫剤のエアゾール</w:t>
      </w:r>
      <w:r w:rsidR="00A07989">
        <w:rPr>
          <w:rFonts w:hint="eastAsia"/>
        </w:rPr>
        <w:t>など</w:t>
      </w:r>
      <w:r w:rsidR="00C63AA5" w:rsidRPr="00C63AA5">
        <w:rPr>
          <w:rFonts w:hint="eastAsia"/>
        </w:rPr>
        <w:t>を噴霧する。被害が広がっている場合には、燻煙剤または全量噴射型エアゾールを室内に充満させる。しかし、清掃によって、発生源を除去することが最も大</w:t>
      </w:r>
      <w:r w:rsidR="00C63AA5" w:rsidRPr="00C63AA5">
        <w:rPr>
          <w:rFonts w:hint="eastAsia"/>
        </w:rPr>
        <w:lastRenderedPageBreak/>
        <w:t>切である。</w:t>
      </w:r>
    </w:p>
    <w:p w14:paraId="516E451C" w14:textId="7868816A" w:rsidR="00F256FC" w:rsidRPr="0027382D" w:rsidRDefault="00F256FC" w:rsidP="00220FA1">
      <w:pPr>
        <w:rPr>
          <w:rFonts w:asciiTheme="minorEastAsia" w:hAnsiTheme="minorEastAsia"/>
        </w:rPr>
      </w:pPr>
    </w:p>
    <w:p w14:paraId="285A6DF1" w14:textId="4B487E7D" w:rsidR="00220FA1" w:rsidRDefault="00C82515" w:rsidP="00220FA1">
      <w:r>
        <w:rPr>
          <w:rFonts w:hint="eastAsia"/>
        </w:rPr>
        <w:t>■</w:t>
      </w:r>
      <w:r w:rsidR="00220FA1" w:rsidRPr="00C82515">
        <w:rPr>
          <w:rFonts w:hint="eastAsia"/>
          <w:b/>
          <w:bCs/>
        </w:rPr>
        <w:t>防除</w:t>
      </w:r>
      <w:r w:rsidRPr="00C82515">
        <w:rPr>
          <w:rFonts w:hint="eastAsia"/>
          <w:b/>
          <w:bCs/>
        </w:rPr>
        <w:t>方法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6"/>
        <w:gridCol w:w="6308"/>
      </w:tblGrid>
      <w:tr w:rsidR="00401DD7" w14:paraId="4A543A29" w14:textId="77777777" w:rsidTr="000C79BE">
        <w:tc>
          <w:tcPr>
            <w:tcW w:w="2235" w:type="dxa"/>
          </w:tcPr>
          <w:p w14:paraId="250F80AF" w14:textId="1E5EAE01" w:rsidR="00401DD7" w:rsidRDefault="001F0F02" w:rsidP="00220FA1">
            <w:r>
              <w:rPr>
                <w:rFonts w:hint="eastAsia"/>
              </w:rPr>
              <w:t>清掃</w:t>
            </w:r>
          </w:p>
        </w:tc>
        <w:tc>
          <w:tcPr>
            <w:tcW w:w="6467" w:type="dxa"/>
          </w:tcPr>
          <w:p w14:paraId="5EC86EEC" w14:textId="251688A1" w:rsidR="00401DD7" w:rsidRDefault="00A730D9" w:rsidP="00220FA1">
            <w:r w:rsidRPr="00A730D9">
              <w:rPr>
                <w:rFonts w:hint="eastAsia"/>
              </w:rPr>
              <w:t>米</w:t>
            </w:r>
            <w:r w:rsidR="00A07989">
              <w:rPr>
                <w:rFonts w:hint="eastAsia"/>
              </w:rPr>
              <w:t>ビツ</w:t>
            </w:r>
            <w:r w:rsidRPr="00A730D9">
              <w:rPr>
                <w:rFonts w:hint="eastAsia"/>
              </w:rPr>
              <w:t>等は定期的に清掃すること、食品は密閉容器で保管すること、可能であれば低温（冷蔵庫）で保管するとよいでしょう。</w:t>
            </w:r>
          </w:p>
        </w:tc>
      </w:tr>
      <w:tr w:rsidR="00AA1879" w14:paraId="4C14C1A6" w14:textId="77777777" w:rsidTr="000C79BE">
        <w:tc>
          <w:tcPr>
            <w:tcW w:w="2235" w:type="dxa"/>
          </w:tcPr>
          <w:p w14:paraId="4AC56934" w14:textId="31462379" w:rsidR="00AA1879" w:rsidRDefault="00115F4D" w:rsidP="00220FA1">
            <w:r>
              <w:rPr>
                <w:rFonts w:hint="eastAsia"/>
              </w:rPr>
              <w:t>空間噴霧</w:t>
            </w:r>
          </w:p>
        </w:tc>
        <w:tc>
          <w:tcPr>
            <w:tcW w:w="6467" w:type="dxa"/>
          </w:tcPr>
          <w:p w14:paraId="1261C6D0" w14:textId="585CEE43" w:rsidR="00115F4D" w:rsidRDefault="00115F4D" w:rsidP="00AA1879">
            <w:r>
              <w:rPr>
                <w:rFonts w:hint="eastAsia"/>
              </w:rPr>
              <w:t>燻煙剤</w:t>
            </w:r>
            <w:r w:rsidR="007C3AB0">
              <w:rPr>
                <w:rFonts w:hint="eastAsia"/>
              </w:rPr>
              <w:t>や炭酸ガス製剤で駆除</w:t>
            </w:r>
          </w:p>
        </w:tc>
      </w:tr>
      <w:tr w:rsidR="00401DD7" w14:paraId="2BAA998A" w14:textId="77777777" w:rsidTr="000C79BE">
        <w:tc>
          <w:tcPr>
            <w:tcW w:w="2235" w:type="dxa"/>
          </w:tcPr>
          <w:p w14:paraId="1C481C5A" w14:textId="6ACB9AE4" w:rsidR="00401DD7" w:rsidRDefault="00EF40D6" w:rsidP="00220FA1">
            <w:r>
              <w:rPr>
                <w:rFonts w:hint="eastAsia"/>
              </w:rPr>
              <w:t>捕獲</w:t>
            </w:r>
          </w:p>
        </w:tc>
        <w:tc>
          <w:tcPr>
            <w:tcW w:w="6467" w:type="dxa"/>
          </w:tcPr>
          <w:p w14:paraId="157459ED" w14:textId="204460E6" w:rsidR="000C79BE" w:rsidRPr="000C79BE" w:rsidRDefault="00805682" w:rsidP="00220FA1">
            <w:r>
              <w:rPr>
                <w:rFonts w:hint="eastAsia"/>
              </w:rPr>
              <w:t>フェロモントラップ</w:t>
            </w:r>
            <w:r w:rsidR="005925FF">
              <w:rPr>
                <w:rFonts w:hint="eastAsia"/>
              </w:rPr>
              <w:t>を設置して捕獲</w:t>
            </w:r>
          </w:p>
        </w:tc>
      </w:tr>
    </w:tbl>
    <w:p w14:paraId="667449C3" w14:textId="77777777" w:rsidR="00A422E0" w:rsidRDefault="00A422E0" w:rsidP="00220FA1"/>
    <w:p w14:paraId="7A92BCC7" w14:textId="4A6E4D0C" w:rsidR="00A422E0" w:rsidRDefault="00A422E0" w:rsidP="00220FA1">
      <w:r>
        <w:rPr>
          <w:rFonts w:hint="eastAsia"/>
        </w:rPr>
        <w:t>■</w:t>
      </w:r>
      <w:r w:rsidRPr="00A422E0">
        <w:rPr>
          <w:rFonts w:hint="eastAsia"/>
          <w:b/>
          <w:bCs/>
        </w:rPr>
        <w:t>使用薬剤について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422E0" w14:paraId="0CBDB42F" w14:textId="77777777" w:rsidTr="00A422E0">
        <w:tc>
          <w:tcPr>
            <w:tcW w:w="4351" w:type="dxa"/>
          </w:tcPr>
          <w:p w14:paraId="2576F135" w14:textId="6D8458D8" w:rsidR="00A422E0" w:rsidRDefault="00A07989" w:rsidP="00220FA1">
            <w:r>
              <w:rPr>
                <w:rFonts w:hint="eastAsia"/>
              </w:rPr>
              <w:t xml:space="preserve">エアゾール　</w:t>
            </w:r>
            <w:r w:rsidR="00C93542">
              <w:rPr>
                <w:rFonts w:hint="eastAsia"/>
              </w:rPr>
              <w:t>フルショットＳ</w:t>
            </w:r>
          </w:p>
        </w:tc>
        <w:tc>
          <w:tcPr>
            <w:tcW w:w="4351" w:type="dxa"/>
          </w:tcPr>
          <w:p w14:paraId="5F103B3E" w14:textId="1F88DA68" w:rsidR="00A422E0" w:rsidRDefault="00A07989" w:rsidP="00220FA1">
            <w:r>
              <w:rPr>
                <w:rFonts w:hint="eastAsia"/>
              </w:rPr>
              <w:t xml:space="preserve">燻煙剤　</w:t>
            </w:r>
            <w:r w:rsidR="00C93542">
              <w:rPr>
                <w:rFonts w:hint="eastAsia"/>
              </w:rPr>
              <w:t>パルサンＰＣジェット</w:t>
            </w:r>
          </w:p>
        </w:tc>
      </w:tr>
      <w:tr w:rsidR="00A422E0" w14:paraId="2739FD3B" w14:textId="77777777" w:rsidTr="00A422E0">
        <w:tc>
          <w:tcPr>
            <w:tcW w:w="4351" w:type="dxa"/>
          </w:tcPr>
          <w:p w14:paraId="64B62FCF" w14:textId="6A24039F" w:rsidR="00A422E0" w:rsidRDefault="00C51193" w:rsidP="00220FA1">
            <w:r>
              <w:rPr>
                <w:rFonts w:hint="eastAsia"/>
              </w:rPr>
              <w:t xml:space="preserve">フェロモントラップ　</w:t>
            </w:r>
            <w:r w:rsidR="00900B1D">
              <w:rPr>
                <w:rFonts w:hint="eastAsia"/>
              </w:rPr>
              <w:t>ガチョン</w:t>
            </w:r>
          </w:p>
        </w:tc>
        <w:tc>
          <w:tcPr>
            <w:tcW w:w="4351" w:type="dxa"/>
          </w:tcPr>
          <w:p w14:paraId="3C551601" w14:textId="169B612A" w:rsidR="00A422E0" w:rsidRPr="0074502D" w:rsidRDefault="00C51193" w:rsidP="00220FA1">
            <w:r>
              <w:rPr>
                <w:rFonts w:hint="eastAsia"/>
              </w:rPr>
              <w:t xml:space="preserve">フェロモン剤　</w:t>
            </w:r>
            <w:r w:rsidR="00900B1D">
              <w:rPr>
                <w:rFonts w:hint="eastAsia"/>
              </w:rPr>
              <w:t>パナモスコン</w:t>
            </w:r>
          </w:p>
        </w:tc>
      </w:tr>
      <w:tr w:rsidR="00A422E0" w14:paraId="32E3BFFB" w14:textId="77777777" w:rsidTr="00A422E0">
        <w:tc>
          <w:tcPr>
            <w:tcW w:w="4351" w:type="dxa"/>
          </w:tcPr>
          <w:p w14:paraId="76B4843E" w14:textId="54645D41" w:rsidR="007E2B4F" w:rsidRDefault="007E2B4F" w:rsidP="00220FA1"/>
        </w:tc>
        <w:tc>
          <w:tcPr>
            <w:tcW w:w="4351" w:type="dxa"/>
          </w:tcPr>
          <w:p w14:paraId="06422721" w14:textId="1153BC1D" w:rsidR="00A422E0" w:rsidRDefault="00A422E0" w:rsidP="00220FA1"/>
        </w:tc>
      </w:tr>
      <w:tr w:rsidR="00A422E0" w14:paraId="5FFD5950" w14:textId="77777777" w:rsidTr="00A422E0">
        <w:tc>
          <w:tcPr>
            <w:tcW w:w="4351" w:type="dxa"/>
          </w:tcPr>
          <w:p w14:paraId="6648D35A" w14:textId="0E15D294" w:rsidR="00A422E0" w:rsidRDefault="00A422E0" w:rsidP="00220FA1"/>
        </w:tc>
        <w:tc>
          <w:tcPr>
            <w:tcW w:w="4351" w:type="dxa"/>
          </w:tcPr>
          <w:p w14:paraId="12E1155D" w14:textId="295A73B6" w:rsidR="00A422E0" w:rsidRDefault="00A422E0" w:rsidP="00220FA1"/>
        </w:tc>
      </w:tr>
      <w:tr w:rsidR="00A422E0" w14:paraId="1970F1E4" w14:textId="77777777" w:rsidTr="00A422E0">
        <w:tc>
          <w:tcPr>
            <w:tcW w:w="4351" w:type="dxa"/>
          </w:tcPr>
          <w:p w14:paraId="15584BAD" w14:textId="77777777" w:rsidR="00A422E0" w:rsidRDefault="00A422E0" w:rsidP="00220FA1"/>
        </w:tc>
        <w:tc>
          <w:tcPr>
            <w:tcW w:w="4351" w:type="dxa"/>
          </w:tcPr>
          <w:p w14:paraId="775BD7C1" w14:textId="77777777" w:rsidR="00A422E0" w:rsidRDefault="00A422E0" w:rsidP="00220FA1"/>
        </w:tc>
      </w:tr>
    </w:tbl>
    <w:p w14:paraId="2777A6F1" w14:textId="77777777" w:rsidR="00A422E0" w:rsidRDefault="00A422E0" w:rsidP="00220FA1"/>
    <w:p w14:paraId="4EA79E10" w14:textId="4D462EAC" w:rsidR="00794A09" w:rsidRDefault="00794A09" w:rsidP="00220FA1"/>
    <w:sectPr w:rsidR="00794A09" w:rsidSect="008A1F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1701" w:bottom="1134" w:left="1701" w:header="425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3F15" w14:textId="77777777" w:rsidR="00D12377" w:rsidRDefault="00D12377" w:rsidP="000A729E">
      <w:r>
        <w:separator/>
      </w:r>
    </w:p>
  </w:endnote>
  <w:endnote w:type="continuationSeparator" w:id="0">
    <w:p w14:paraId="799C912A" w14:textId="77777777" w:rsidR="00D12377" w:rsidRDefault="00D12377" w:rsidP="000A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2B8B" w14:textId="77777777" w:rsidR="001704C0" w:rsidRDefault="001704C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634870"/>
      <w:docPartObj>
        <w:docPartGallery w:val="Page Numbers (Bottom of Page)"/>
        <w:docPartUnique/>
      </w:docPartObj>
    </w:sdtPr>
    <w:sdtContent>
      <w:p w14:paraId="6ABBAA7D" w14:textId="59EED13A" w:rsidR="00323167" w:rsidRDefault="003231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2A990E" w14:textId="0E1A18B8" w:rsidR="000A729E" w:rsidRDefault="000A729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B3F6" w14:textId="77777777" w:rsidR="001704C0" w:rsidRDefault="001704C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9E37" w14:textId="77777777" w:rsidR="00D12377" w:rsidRDefault="00D12377" w:rsidP="000A729E">
      <w:r>
        <w:separator/>
      </w:r>
    </w:p>
  </w:footnote>
  <w:footnote w:type="continuationSeparator" w:id="0">
    <w:p w14:paraId="2EECB3FF" w14:textId="77777777" w:rsidR="00D12377" w:rsidRDefault="00D12377" w:rsidP="000A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A76B" w14:textId="77777777" w:rsidR="001704C0" w:rsidRDefault="001704C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6BBE" w14:textId="239940AE" w:rsidR="000A729E" w:rsidRDefault="001704C0">
    <w:pPr>
      <w:pStyle w:val="ac"/>
    </w:pPr>
    <w:r w:rsidRPr="001704C0">
      <w:t>ノシ</w:t>
    </w:r>
    <w:r>
      <w:rPr>
        <w:rFonts w:hint="eastAsia"/>
      </w:rPr>
      <w:t>メ</w:t>
    </w:r>
    <w:r w:rsidRPr="001704C0">
      <w:t>マダラメイガ</w:t>
    </w:r>
    <w:r w:rsidR="000A729E">
      <w:rPr>
        <w:rFonts w:hint="eastAsia"/>
      </w:rPr>
      <w:t>防除方法について</w:t>
    </w:r>
    <w:r w:rsidR="00323167">
      <w:rPr>
        <w:rFonts w:hint="eastAsia"/>
      </w:rPr>
      <w:t>（神栄産業株式会社）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2A4B" w14:textId="77777777" w:rsidR="001704C0" w:rsidRDefault="001704C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A1"/>
    <w:rsid w:val="000028DE"/>
    <w:rsid w:val="000205B0"/>
    <w:rsid w:val="000364C8"/>
    <w:rsid w:val="00067332"/>
    <w:rsid w:val="00074AC8"/>
    <w:rsid w:val="000877AD"/>
    <w:rsid w:val="0009041D"/>
    <w:rsid w:val="000A2C43"/>
    <w:rsid w:val="000A59E3"/>
    <w:rsid w:val="000A729E"/>
    <w:rsid w:val="000B7C69"/>
    <w:rsid w:val="000C0C71"/>
    <w:rsid w:val="000C5268"/>
    <w:rsid w:val="000C79BE"/>
    <w:rsid w:val="000D206E"/>
    <w:rsid w:val="000F0360"/>
    <w:rsid w:val="000F30A5"/>
    <w:rsid w:val="000F562C"/>
    <w:rsid w:val="001031FE"/>
    <w:rsid w:val="00115F4D"/>
    <w:rsid w:val="00117FC6"/>
    <w:rsid w:val="00122AAF"/>
    <w:rsid w:val="00140DF5"/>
    <w:rsid w:val="00143CE1"/>
    <w:rsid w:val="0014777A"/>
    <w:rsid w:val="00153F5A"/>
    <w:rsid w:val="001704C0"/>
    <w:rsid w:val="00172FD2"/>
    <w:rsid w:val="001815D0"/>
    <w:rsid w:val="00196291"/>
    <w:rsid w:val="001B5F29"/>
    <w:rsid w:val="001D4E41"/>
    <w:rsid w:val="001D4F3C"/>
    <w:rsid w:val="001E46CA"/>
    <w:rsid w:val="001E4BDA"/>
    <w:rsid w:val="001F0F02"/>
    <w:rsid w:val="001F3711"/>
    <w:rsid w:val="001F5476"/>
    <w:rsid w:val="001F7E26"/>
    <w:rsid w:val="0020414B"/>
    <w:rsid w:val="00215784"/>
    <w:rsid w:val="00220FA1"/>
    <w:rsid w:val="00234446"/>
    <w:rsid w:val="00243476"/>
    <w:rsid w:val="0024597F"/>
    <w:rsid w:val="0026416E"/>
    <w:rsid w:val="0027382D"/>
    <w:rsid w:val="00274FCC"/>
    <w:rsid w:val="00275A9A"/>
    <w:rsid w:val="00281D12"/>
    <w:rsid w:val="002853EC"/>
    <w:rsid w:val="002A27F1"/>
    <w:rsid w:val="002A6B8B"/>
    <w:rsid w:val="002B6DEB"/>
    <w:rsid w:val="002D0456"/>
    <w:rsid w:val="002D3BEC"/>
    <w:rsid w:val="00303239"/>
    <w:rsid w:val="0032050F"/>
    <w:rsid w:val="00323167"/>
    <w:rsid w:val="00341B08"/>
    <w:rsid w:val="00343810"/>
    <w:rsid w:val="00352E65"/>
    <w:rsid w:val="00360F7D"/>
    <w:rsid w:val="00381A79"/>
    <w:rsid w:val="003821AD"/>
    <w:rsid w:val="00382943"/>
    <w:rsid w:val="0038423B"/>
    <w:rsid w:val="003C016A"/>
    <w:rsid w:val="003C3F18"/>
    <w:rsid w:val="003C5471"/>
    <w:rsid w:val="003D334F"/>
    <w:rsid w:val="003E5505"/>
    <w:rsid w:val="00401DD7"/>
    <w:rsid w:val="00411F3D"/>
    <w:rsid w:val="00427BF9"/>
    <w:rsid w:val="00430B69"/>
    <w:rsid w:val="004402A7"/>
    <w:rsid w:val="00441908"/>
    <w:rsid w:val="00457DF0"/>
    <w:rsid w:val="00472841"/>
    <w:rsid w:val="00475CF5"/>
    <w:rsid w:val="00486824"/>
    <w:rsid w:val="004920FC"/>
    <w:rsid w:val="004B6B76"/>
    <w:rsid w:val="004D2C99"/>
    <w:rsid w:val="00503204"/>
    <w:rsid w:val="00506E94"/>
    <w:rsid w:val="00507402"/>
    <w:rsid w:val="00510E44"/>
    <w:rsid w:val="00512C2D"/>
    <w:rsid w:val="00516233"/>
    <w:rsid w:val="0054460F"/>
    <w:rsid w:val="00546821"/>
    <w:rsid w:val="00562833"/>
    <w:rsid w:val="00562C35"/>
    <w:rsid w:val="0058017F"/>
    <w:rsid w:val="005925FF"/>
    <w:rsid w:val="00592967"/>
    <w:rsid w:val="005A697B"/>
    <w:rsid w:val="005B3BED"/>
    <w:rsid w:val="005C7471"/>
    <w:rsid w:val="005D3BFD"/>
    <w:rsid w:val="005E6255"/>
    <w:rsid w:val="00602682"/>
    <w:rsid w:val="00602E61"/>
    <w:rsid w:val="00605EB1"/>
    <w:rsid w:val="00617952"/>
    <w:rsid w:val="00623BA4"/>
    <w:rsid w:val="00625424"/>
    <w:rsid w:val="006429D6"/>
    <w:rsid w:val="0065307A"/>
    <w:rsid w:val="00666124"/>
    <w:rsid w:val="00696DB2"/>
    <w:rsid w:val="006B35CB"/>
    <w:rsid w:val="006C7D92"/>
    <w:rsid w:val="00701C7D"/>
    <w:rsid w:val="007170A1"/>
    <w:rsid w:val="00735389"/>
    <w:rsid w:val="00736266"/>
    <w:rsid w:val="0074502D"/>
    <w:rsid w:val="007614BA"/>
    <w:rsid w:val="0076205A"/>
    <w:rsid w:val="00766D62"/>
    <w:rsid w:val="0077442F"/>
    <w:rsid w:val="00794A09"/>
    <w:rsid w:val="0079710B"/>
    <w:rsid w:val="007A6D6D"/>
    <w:rsid w:val="007B5A15"/>
    <w:rsid w:val="007C3AB0"/>
    <w:rsid w:val="007C5387"/>
    <w:rsid w:val="007E180C"/>
    <w:rsid w:val="007E2B4F"/>
    <w:rsid w:val="00805682"/>
    <w:rsid w:val="0080726E"/>
    <w:rsid w:val="00821C1D"/>
    <w:rsid w:val="00821E21"/>
    <w:rsid w:val="008271A0"/>
    <w:rsid w:val="00840979"/>
    <w:rsid w:val="008411F4"/>
    <w:rsid w:val="00842B41"/>
    <w:rsid w:val="008447DA"/>
    <w:rsid w:val="00852E12"/>
    <w:rsid w:val="00856D37"/>
    <w:rsid w:val="0086323A"/>
    <w:rsid w:val="0088410F"/>
    <w:rsid w:val="0088691B"/>
    <w:rsid w:val="00890CBE"/>
    <w:rsid w:val="00896415"/>
    <w:rsid w:val="008A1FB5"/>
    <w:rsid w:val="008B408B"/>
    <w:rsid w:val="008C027F"/>
    <w:rsid w:val="008C5957"/>
    <w:rsid w:val="008D2CB5"/>
    <w:rsid w:val="008F0068"/>
    <w:rsid w:val="00900B1D"/>
    <w:rsid w:val="0092367C"/>
    <w:rsid w:val="009434BE"/>
    <w:rsid w:val="00950D94"/>
    <w:rsid w:val="00952DD5"/>
    <w:rsid w:val="00961863"/>
    <w:rsid w:val="00962AE5"/>
    <w:rsid w:val="00973979"/>
    <w:rsid w:val="00983632"/>
    <w:rsid w:val="009960BF"/>
    <w:rsid w:val="0099709A"/>
    <w:rsid w:val="009B04BE"/>
    <w:rsid w:val="009C0A9A"/>
    <w:rsid w:val="009C6142"/>
    <w:rsid w:val="009F60B3"/>
    <w:rsid w:val="00A03FDE"/>
    <w:rsid w:val="00A07989"/>
    <w:rsid w:val="00A17376"/>
    <w:rsid w:val="00A20D87"/>
    <w:rsid w:val="00A30763"/>
    <w:rsid w:val="00A36D5B"/>
    <w:rsid w:val="00A422E0"/>
    <w:rsid w:val="00A4683D"/>
    <w:rsid w:val="00A55D4E"/>
    <w:rsid w:val="00A71AFF"/>
    <w:rsid w:val="00A730D9"/>
    <w:rsid w:val="00A74BDB"/>
    <w:rsid w:val="00A77EF2"/>
    <w:rsid w:val="00A83356"/>
    <w:rsid w:val="00AA1879"/>
    <w:rsid w:val="00AA4242"/>
    <w:rsid w:val="00AB15B4"/>
    <w:rsid w:val="00AC093B"/>
    <w:rsid w:val="00AC0C4A"/>
    <w:rsid w:val="00AC3207"/>
    <w:rsid w:val="00B1793C"/>
    <w:rsid w:val="00B27DA7"/>
    <w:rsid w:val="00B36234"/>
    <w:rsid w:val="00B5227A"/>
    <w:rsid w:val="00B555F3"/>
    <w:rsid w:val="00B660D9"/>
    <w:rsid w:val="00B76756"/>
    <w:rsid w:val="00B803D9"/>
    <w:rsid w:val="00B8780C"/>
    <w:rsid w:val="00B90F5C"/>
    <w:rsid w:val="00BC15B0"/>
    <w:rsid w:val="00C01152"/>
    <w:rsid w:val="00C36609"/>
    <w:rsid w:val="00C51193"/>
    <w:rsid w:val="00C520CE"/>
    <w:rsid w:val="00C619B4"/>
    <w:rsid w:val="00C63AA5"/>
    <w:rsid w:val="00C7607A"/>
    <w:rsid w:val="00C81E26"/>
    <w:rsid w:val="00C82515"/>
    <w:rsid w:val="00C93542"/>
    <w:rsid w:val="00CA3B12"/>
    <w:rsid w:val="00CA689F"/>
    <w:rsid w:val="00CB4260"/>
    <w:rsid w:val="00CB6ABD"/>
    <w:rsid w:val="00CE15DD"/>
    <w:rsid w:val="00CF16BF"/>
    <w:rsid w:val="00D04080"/>
    <w:rsid w:val="00D06DA0"/>
    <w:rsid w:val="00D12377"/>
    <w:rsid w:val="00D127C7"/>
    <w:rsid w:val="00D16EE3"/>
    <w:rsid w:val="00D551C5"/>
    <w:rsid w:val="00D8370B"/>
    <w:rsid w:val="00D84A34"/>
    <w:rsid w:val="00DA1806"/>
    <w:rsid w:val="00DD74FE"/>
    <w:rsid w:val="00DF73E0"/>
    <w:rsid w:val="00E044AD"/>
    <w:rsid w:val="00E16EA8"/>
    <w:rsid w:val="00E264D2"/>
    <w:rsid w:val="00E27ACE"/>
    <w:rsid w:val="00E31718"/>
    <w:rsid w:val="00E60927"/>
    <w:rsid w:val="00E65C8E"/>
    <w:rsid w:val="00E67DE1"/>
    <w:rsid w:val="00E75681"/>
    <w:rsid w:val="00E816EB"/>
    <w:rsid w:val="00E90D35"/>
    <w:rsid w:val="00E92C4D"/>
    <w:rsid w:val="00EA36AF"/>
    <w:rsid w:val="00EA3873"/>
    <w:rsid w:val="00EB597E"/>
    <w:rsid w:val="00EC2661"/>
    <w:rsid w:val="00EC5DFB"/>
    <w:rsid w:val="00EC67A4"/>
    <w:rsid w:val="00ED0459"/>
    <w:rsid w:val="00ED218E"/>
    <w:rsid w:val="00EE3046"/>
    <w:rsid w:val="00EF40D6"/>
    <w:rsid w:val="00F02579"/>
    <w:rsid w:val="00F05E04"/>
    <w:rsid w:val="00F21EFC"/>
    <w:rsid w:val="00F256FC"/>
    <w:rsid w:val="00F44884"/>
    <w:rsid w:val="00F477D6"/>
    <w:rsid w:val="00F52B2B"/>
    <w:rsid w:val="00F5795B"/>
    <w:rsid w:val="00F57A5C"/>
    <w:rsid w:val="00F74B92"/>
    <w:rsid w:val="00F76016"/>
    <w:rsid w:val="00F81502"/>
    <w:rsid w:val="00F83BCB"/>
    <w:rsid w:val="00F83E12"/>
    <w:rsid w:val="00F97902"/>
    <w:rsid w:val="00FA26BC"/>
    <w:rsid w:val="00FB5026"/>
    <w:rsid w:val="00FC0040"/>
    <w:rsid w:val="00FC6597"/>
    <w:rsid w:val="00FC7809"/>
    <w:rsid w:val="00FD047D"/>
    <w:rsid w:val="00FD2B03"/>
    <w:rsid w:val="00FD5079"/>
    <w:rsid w:val="00FD5EC1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DE7F2"/>
  <w15:chartTrackingRefBased/>
  <w15:docId w15:val="{A1CC127A-C795-4B6D-B4C9-413AFD55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27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F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F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F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F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F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F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F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F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F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F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F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0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F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0F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0F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0FA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20FA1"/>
    <w:rPr>
      <w:color w:val="0000FF"/>
      <w:u w:val="single"/>
    </w:rPr>
  </w:style>
  <w:style w:type="table" w:styleId="ab">
    <w:name w:val="Table Grid"/>
    <w:basedOn w:val="a1"/>
    <w:uiPriority w:val="39"/>
    <w:rsid w:val="001D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A72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29E"/>
  </w:style>
  <w:style w:type="paragraph" w:styleId="ae">
    <w:name w:val="footer"/>
    <w:basedOn w:val="a"/>
    <w:link w:val="af"/>
    <w:uiPriority w:val="99"/>
    <w:unhideWhenUsed/>
    <w:rsid w:val="000A72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29E"/>
  </w:style>
  <w:style w:type="paragraph" w:styleId="Web">
    <w:name w:val="Normal (Web)"/>
    <w:basedOn w:val="a"/>
    <w:uiPriority w:val="99"/>
    <w:semiHidden/>
    <w:unhideWhenUsed/>
    <w:rsid w:val="002738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640FCFE25E524AB1D5A2E34B9B1E1C" ma:contentTypeVersion="14" ma:contentTypeDescription="新しいドキュメントを作成します。" ma:contentTypeScope="" ma:versionID="bef1704859ea984da7510f9ad2608133">
  <xsd:schema xmlns:xsd="http://www.w3.org/2001/XMLSchema" xmlns:xs="http://www.w3.org/2001/XMLSchema" xmlns:p="http://schemas.microsoft.com/office/2006/metadata/properties" xmlns:ns2="c56852f5-3e7c-4b6a-9186-e9b239ed0a95" xmlns:ns3="d757c983-18eb-49c0-9181-a7191f5c93b6" targetNamespace="http://schemas.microsoft.com/office/2006/metadata/properties" ma:root="true" ma:fieldsID="584b2db10b41ac199dbafeda2ccfbed7" ns2:_="" ns3:_="">
    <xsd:import namespace="c56852f5-3e7c-4b6a-9186-e9b239ed0a95"/>
    <xsd:import namespace="d757c983-18eb-49c0-9181-a7191f5c9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52f5-3e7c-4b6a-9186-e9b239ed0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91556e0-80cb-462f-8214-6a8e0b3c2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7c983-18eb-49c0-9181-a7191f5c9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a595f58-b1b6-446c-89b1-68dceace04e5}" ma:internalName="TaxCatchAll" ma:showField="CatchAllData" ma:web="d757c983-18eb-49c0-9181-a7191f5c9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760F9-8284-4E98-99FA-8B7713CD0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C4B2-5B1D-465A-AE97-BB1F2E201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8D7DD-7CE9-4EFA-B43D-DE99123A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852f5-3e7c-4b6a-9186-e9b239ed0a95"/>
    <ds:schemaRef ds:uri="d757c983-18eb-49c0-9181-a7191f5c9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487</Characters>
  <Application>Microsoft Office Word</Application>
  <DocSecurity>0</DocSecurity>
  <Lines>34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一樹</dc:creator>
  <cp:keywords/>
  <dc:description/>
  <cp:lastModifiedBy>瑞慶覧 みゆき</cp:lastModifiedBy>
  <cp:revision>71</cp:revision>
  <cp:lastPrinted>2024-07-10T04:01:00Z</cp:lastPrinted>
  <dcterms:created xsi:type="dcterms:W3CDTF">2024-07-26T01:20:00Z</dcterms:created>
  <dcterms:modified xsi:type="dcterms:W3CDTF">2026-05-27T08:29:00Z</dcterms:modified>
</cp:coreProperties>
</file>